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12C" w:rsidRPr="009B1F2C" w:rsidRDefault="00D9612C" w:rsidP="00D9612C">
      <w:pPr>
        <w:pStyle w:val="a4"/>
        <w:rPr>
          <w:rFonts w:ascii="Times New Roman" w:hAnsi="Times New Roman" w:cs="Times New Roman"/>
          <w:sz w:val="24"/>
          <w:szCs w:val="24"/>
        </w:rPr>
      </w:pPr>
      <w:bookmarkStart w:id="0" w:name="_GoBack"/>
      <w:r>
        <w:rPr>
          <w:noProof/>
          <w:sz w:val="24"/>
          <w:szCs w:val="24"/>
          <w:lang w:eastAsia="ru-RU"/>
        </w:rPr>
        <w:t xml:space="preserve">                                                                        </w:t>
      </w:r>
    </w:p>
    <w:p w:rsidR="00D9612C" w:rsidRPr="000B43B1" w:rsidRDefault="00D9612C" w:rsidP="00D9612C">
      <w:pPr>
        <w:pStyle w:val="a4"/>
        <w:jc w:val="center"/>
        <w:rPr>
          <w:rFonts w:ascii="Times New Roman" w:hAnsi="Times New Roman" w:cs="Times New Roman"/>
          <w:sz w:val="16"/>
          <w:szCs w:val="16"/>
        </w:rPr>
      </w:pPr>
    </w:p>
    <w:p w:rsidR="00D9612C" w:rsidRPr="00AE1563" w:rsidRDefault="00D9612C" w:rsidP="00D9612C">
      <w:pPr>
        <w:pStyle w:val="a4"/>
        <w:jc w:val="center"/>
        <w:rPr>
          <w:rFonts w:ascii="Times New Roman" w:hAnsi="Times New Roman" w:cs="Times New Roman"/>
          <w:b/>
          <w:bCs/>
          <w:sz w:val="28"/>
          <w:szCs w:val="28"/>
        </w:rPr>
      </w:pPr>
      <w:r w:rsidRPr="00AE1563">
        <w:rPr>
          <w:rFonts w:ascii="Times New Roman" w:hAnsi="Times New Roman" w:cs="Times New Roman"/>
          <w:b/>
          <w:bCs/>
          <w:sz w:val="28"/>
          <w:szCs w:val="28"/>
        </w:rPr>
        <w:t>АДМИНИСТРАЦИЯ</w:t>
      </w:r>
    </w:p>
    <w:p w:rsidR="00D9612C" w:rsidRPr="00AE1563" w:rsidRDefault="00D9612C" w:rsidP="00D9612C">
      <w:pPr>
        <w:pStyle w:val="a4"/>
        <w:jc w:val="center"/>
        <w:rPr>
          <w:rFonts w:ascii="Times New Roman" w:hAnsi="Times New Roman" w:cs="Times New Roman"/>
          <w:bCs/>
          <w:sz w:val="28"/>
          <w:szCs w:val="28"/>
        </w:rPr>
      </w:pPr>
      <w:r w:rsidRPr="00AE1563">
        <w:rPr>
          <w:rFonts w:ascii="Times New Roman" w:hAnsi="Times New Roman" w:cs="Times New Roman"/>
          <w:b/>
          <w:bCs/>
          <w:sz w:val="28"/>
          <w:szCs w:val="28"/>
        </w:rPr>
        <w:t>МУНИЦИПАЛЬНОГО ОБРАЗОВАНИЯ</w:t>
      </w:r>
    </w:p>
    <w:p w:rsidR="00D9612C" w:rsidRPr="00AE1563" w:rsidRDefault="00D9612C" w:rsidP="00D9612C">
      <w:pPr>
        <w:pStyle w:val="a4"/>
        <w:jc w:val="center"/>
        <w:rPr>
          <w:sz w:val="28"/>
          <w:szCs w:val="28"/>
        </w:rPr>
      </w:pPr>
      <w:r w:rsidRPr="00AE1563">
        <w:rPr>
          <w:rFonts w:ascii="Times New Roman" w:hAnsi="Times New Roman" w:cs="Times New Roman"/>
          <w:b/>
          <w:sz w:val="28"/>
          <w:szCs w:val="28"/>
        </w:rPr>
        <w:t>«</w:t>
      </w:r>
      <w:r w:rsidRPr="00AE1563">
        <w:rPr>
          <w:rFonts w:ascii="Times New Roman" w:hAnsi="Times New Roman"/>
          <w:b/>
          <w:sz w:val="28"/>
          <w:szCs w:val="28"/>
        </w:rPr>
        <w:t xml:space="preserve">СЕЛЬСОВЕТ </w:t>
      </w:r>
      <w:r>
        <w:rPr>
          <w:rFonts w:ascii="Times New Roman" w:hAnsi="Times New Roman"/>
          <w:b/>
          <w:sz w:val="28"/>
          <w:szCs w:val="28"/>
        </w:rPr>
        <w:t>ЭБДАЛАЯИНСКИЙ</w:t>
      </w:r>
      <w:r w:rsidRPr="00AE1563">
        <w:rPr>
          <w:rFonts w:ascii="Times New Roman" w:hAnsi="Times New Roman" w:cs="Times New Roman"/>
          <w:b/>
          <w:sz w:val="28"/>
          <w:szCs w:val="28"/>
        </w:rPr>
        <w:t>»</w:t>
      </w:r>
    </w:p>
    <w:p w:rsidR="00D9612C" w:rsidRPr="00AE1563" w:rsidRDefault="00D9612C" w:rsidP="00D9612C">
      <w:pPr>
        <w:pStyle w:val="a4"/>
        <w:jc w:val="center"/>
        <w:rPr>
          <w:rFonts w:ascii="Times New Roman" w:hAnsi="Times New Roman" w:cs="Times New Roman"/>
          <w:b/>
          <w:sz w:val="28"/>
          <w:szCs w:val="28"/>
        </w:rPr>
      </w:pPr>
      <w:r w:rsidRPr="00AE1563">
        <w:rPr>
          <w:rFonts w:ascii="Times New Roman" w:hAnsi="Times New Roman" w:cs="Times New Roman"/>
          <w:b/>
          <w:sz w:val="28"/>
          <w:szCs w:val="28"/>
        </w:rPr>
        <w:t>ЛЕВАШИНСКОГО РАЙОНА</w:t>
      </w:r>
    </w:p>
    <w:p w:rsidR="00D9612C" w:rsidRPr="00AE1563" w:rsidRDefault="00D9612C" w:rsidP="00D9612C">
      <w:pPr>
        <w:pStyle w:val="a4"/>
        <w:jc w:val="center"/>
        <w:rPr>
          <w:rFonts w:ascii="Times New Roman" w:hAnsi="Times New Roman" w:cs="Times New Roman"/>
          <w:b/>
          <w:bCs/>
          <w:sz w:val="28"/>
          <w:szCs w:val="28"/>
        </w:rPr>
      </w:pPr>
      <w:r w:rsidRPr="00AE1563">
        <w:rPr>
          <w:rFonts w:ascii="Times New Roman" w:hAnsi="Times New Roman" w:cs="Times New Roman"/>
          <w:b/>
          <w:bCs/>
          <w:sz w:val="28"/>
          <w:szCs w:val="28"/>
        </w:rPr>
        <w:t>РЕСПУБЛИКИ ДАГЕСТАН</w:t>
      </w:r>
    </w:p>
    <w:p w:rsidR="00D9612C" w:rsidRDefault="00D9612C" w:rsidP="00D9612C">
      <w:pPr>
        <w:pStyle w:val="a4"/>
        <w:jc w:val="center"/>
        <w:rPr>
          <w:rFonts w:ascii="Times New Roman" w:hAnsi="Times New Roman" w:cs="Times New Roman"/>
          <w:b/>
          <w:sz w:val="28"/>
          <w:szCs w:val="28"/>
        </w:rPr>
      </w:pPr>
    </w:p>
    <w:p w:rsidR="00D9612C" w:rsidRPr="00996653" w:rsidRDefault="00D9612C" w:rsidP="00D9612C">
      <w:pPr>
        <w:pStyle w:val="a4"/>
      </w:pPr>
      <w:r>
        <w:rPr>
          <w:rFonts w:ascii="Times New Roman" w:hAnsi="Times New Roman" w:cs="Times New Roman"/>
          <w:color w:val="000000"/>
          <w:sz w:val="16"/>
          <w:szCs w:val="16"/>
        </w:rPr>
        <w:t xml:space="preserve">         </w:t>
      </w:r>
      <w:r w:rsidR="008F387D">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Индекс: </w:t>
      </w:r>
      <w:proofErr w:type="gramStart"/>
      <w:r>
        <w:rPr>
          <w:rFonts w:ascii="Times New Roman" w:hAnsi="Times New Roman" w:cs="Times New Roman"/>
          <w:color w:val="000000"/>
          <w:sz w:val="16"/>
          <w:szCs w:val="16"/>
        </w:rPr>
        <w:t>368315,  ул.</w:t>
      </w:r>
      <w:proofErr w:type="gramEnd"/>
      <w:r>
        <w:rPr>
          <w:rFonts w:ascii="Times New Roman" w:hAnsi="Times New Roman" w:cs="Times New Roman"/>
          <w:color w:val="000000"/>
          <w:sz w:val="16"/>
          <w:szCs w:val="16"/>
        </w:rPr>
        <w:t xml:space="preserve"> Центральная 4а,  с. </w:t>
      </w:r>
      <w:proofErr w:type="spellStart"/>
      <w:r>
        <w:rPr>
          <w:rFonts w:ascii="Times New Roman" w:hAnsi="Times New Roman" w:cs="Times New Roman"/>
          <w:color w:val="000000"/>
          <w:sz w:val="16"/>
          <w:szCs w:val="16"/>
        </w:rPr>
        <w:t>Эбдалая</w:t>
      </w:r>
      <w:proofErr w:type="spellEnd"/>
      <w:r>
        <w:rPr>
          <w:rFonts w:ascii="Times New Roman" w:hAnsi="Times New Roman" w:cs="Times New Roman"/>
          <w:color w:val="000000"/>
          <w:sz w:val="16"/>
          <w:szCs w:val="16"/>
        </w:rPr>
        <w:t>,  Левашинский район, Республика Дагестан,  тел. 8961-491-51-51</w:t>
      </w:r>
    </w:p>
    <w:p w:rsidR="00132266" w:rsidRPr="00D9612C" w:rsidRDefault="00E843BD" w:rsidP="00D9612C">
      <w:pPr>
        <w:pStyle w:val="a4"/>
        <w:rPr>
          <w:rFonts w:ascii="Times New Roman" w:hAnsi="Times New Roman" w:cs="Times New Roman"/>
          <w:sz w:val="16"/>
          <w:szCs w:val="16"/>
        </w:rPr>
      </w:pPr>
      <w:r>
        <w:rPr>
          <w:rFonts w:ascii="Times New Roman" w:hAnsi="Times New Roman" w:cs="Times New Roman"/>
          <w:noProof/>
          <w:sz w:val="16"/>
          <w:szCs w:val="16"/>
          <w:lang w:eastAsia="ru-RU"/>
        </w:rPr>
        <w:pict>
          <v:line id="Прямая соединительная линия 5" o:spid="_x0000_s1026" style="position:absolute;z-index:251658240;visibility:visible" from="300.1pt,2.45pt" to="792.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" strokeweight="2.5pt">
            <v:shadow color="#868686"/>
          </v:line>
        </w:pict>
      </w:r>
    </w:p>
    <w:p w:rsidR="00D9612C" w:rsidRPr="00B926FD" w:rsidRDefault="00D9612C"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center"/>
        <w:rPr>
          <w:rFonts w:ascii="Times New Roman" w:hAnsi="Times New Roman" w:cs="Times New Roman"/>
          <w:b/>
          <w:bCs/>
          <w:sz w:val="28"/>
          <w:szCs w:val="28"/>
          <w:lang w:eastAsia="ru-RU"/>
        </w:rPr>
      </w:pPr>
      <w:r w:rsidRPr="00B926FD">
        <w:rPr>
          <w:rFonts w:ascii="Times New Roman" w:hAnsi="Times New Roman" w:cs="Times New Roman"/>
          <w:b/>
          <w:bCs/>
          <w:sz w:val="28"/>
          <w:szCs w:val="28"/>
          <w:lang w:eastAsia="ru-RU"/>
        </w:rPr>
        <w:t>ПОСТАНОВЛЕНИЕ</w:t>
      </w:r>
      <w:r w:rsidR="00D9612C">
        <w:rPr>
          <w:rFonts w:ascii="Times New Roman" w:hAnsi="Times New Roman" w:cs="Times New Roman"/>
          <w:b/>
          <w:bCs/>
          <w:sz w:val="28"/>
          <w:szCs w:val="28"/>
          <w:lang w:eastAsia="ru-RU"/>
        </w:rPr>
        <w:t xml:space="preserve"> №43</w:t>
      </w:r>
      <w:r w:rsidR="007D70BC">
        <w:rPr>
          <w:rFonts w:ascii="Times New Roman" w:hAnsi="Times New Roman" w:cs="Times New Roman"/>
          <w:b/>
          <w:bCs/>
          <w:sz w:val="28"/>
          <w:szCs w:val="28"/>
          <w:lang w:eastAsia="ru-RU"/>
        </w:rPr>
        <w:t xml:space="preserve">  </w:t>
      </w:r>
      <w:r w:rsidR="00D711B4">
        <w:rPr>
          <w:rFonts w:ascii="Times New Roman" w:hAnsi="Times New Roman" w:cs="Times New Roman"/>
          <w:b/>
          <w:bCs/>
          <w:sz w:val="28"/>
          <w:szCs w:val="28"/>
          <w:lang w:eastAsia="ru-RU"/>
        </w:rPr>
        <w:t xml:space="preserve">  </w:t>
      </w:r>
    </w:p>
    <w:p w:rsidR="00132266" w:rsidRPr="00B926FD" w:rsidRDefault="00132266" w:rsidP="00B926FD">
      <w:pPr>
        <w:pStyle w:val="a4"/>
        <w:jc w:val="center"/>
        <w:rPr>
          <w:rFonts w:ascii="Times New Roman" w:hAnsi="Times New Roman" w:cs="Times New Roman"/>
          <w:b/>
          <w:bCs/>
          <w:sz w:val="28"/>
          <w:szCs w:val="28"/>
          <w:lang w:eastAsia="ru-RU"/>
        </w:rPr>
      </w:pPr>
    </w:p>
    <w:p w:rsidR="00132266" w:rsidRPr="00B926FD" w:rsidRDefault="00D9612C" w:rsidP="00D9612C">
      <w:pPr>
        <w:pStyle w:val="a4"/>
        <w:rPr>
          <w:rFonts w:ascii="Times New Roman" w:hAnsi="Times New Roman" w:cs="Times New Roman"/>
          <w:b/>
          <w:bCs/>
          <w:sz w:val="28"/>
          <w:szCs w:val="28"/>
          <w:lang w:eastAsia="ru-RU"/>
        </w:rPr>
      </w:pPr>
      <w:r>
        <w:rPr>
          <w:rFonts w:ascii="Times New Roman" w:hAnsi="Times New Roman" w:cs="Times New Roman"/>
          <w:b/>
          <w:bCs/>
          <w:sz w:val="28"/>
          <w:szCs w:val="28"/>
          <w:lang w:eastAsia="ru-RU"/>
        </w:rPr>
        <w:t>От 14.10.2025</w:t>
      </w:r>
    </w:p>
    <w:p w:rsidR="00132266" w:rsidRPr="00B926FD" w:rsidRDefault="00132266" w:rsidP="00B926FD">
      <w:pPr>
        <w:pStyle w:val="a4"/>
        <w:jc w:val="center"/>
        <w:rPr>
          <w:rFonts w:ascii="Times New Roman" w:hAnsi="Times New Roman" w:cs="Times New Roman"/>
          <w:b/>
          <w:bCs/>
          <w:sz w:val="28"/>
          <w:szCs w:val="28"/>
          <w:lang w:eastAsia="ru-RU"/>
        </w:rPr>
      </w:pPr>
    </w:p>
    <w:p w:rsidR="00B56C4E" w:rsidRPr="008F387D" w:rsidRDefault="00132266" w:rsidP="008F387D">
      <w:pPr>
        <w:pStyle w:val="a4"/>
        <w:jc w:val="center"/>
        <w:rPr>
          <w:rFonts w:ascii="Times New Roman" w:hAnsi="Times New Roman" w:cs="Times New Roman"/>
          <w:b/>
          <w:sz w:val="28"/>
          <w:szCs w:val="28"/>
          <w:lang w:eastAsia="ru-RU"/>
        </w:rPr>
      </w:pPr>
      <w:r w:rsidRPr="008F387D">
        <w:rPr>
          <w:rFonts w:ascii="Times New Roman" w:hAnsi="Times New Roman" w:cs="Times New Roman"/>
          <w:b/>
          <w:sz w:val="28"/>
          <w:szCs w:val="28"/>
          <w:lang w:eastAsia="ru-RU"/>
        </w:rPr>
        <w:t>Об утверждении Положения о ведении воинского учета</w:t>
      </w:r>
      <w:r w:rsidR="008F387D" w:rsidRPr="008F387D">
        <w:rPr>
          <w:rFonts w:ascii="Times New Roman" w:hAnsi="Times New Roman" w:cs="Times New Roman"/>
          <w:b/>
          <w:sz w:val="28"/>
          <w:szCs w:val="28"/>
          <w:lang w:eastAsia="ru-RU"/>
        </w:rPr>
        <w:t xml:space="preserve">    </w:t>
      </w:r>
      <w:r w:rsidRPr="008F387D">
        <w:rPr>
          <w:rFonts w:ascii="Times New Roman" w:hAnsi="Times New Roman" w:cs="Times New Roman"/>
          <w:b/>
          <w:sz w:val="28"/>
          <w:szCs w:val="28"/>
          <w:lang w:eastAsia="ru-RU"/>
        </w:rPr>
        <w:t xml:space="preserve">в Администрации </w:t>
      </w:r>
      <w:r w:rsidR="009062DF" w:rsidRPr="008F387D">
        <w:rPr>
          <w:rFonts w:ascii="Times New Roman" w:hAnsi="Times New Roman" w:cs="Times New Roman"/>
          <w:b/>
          <w:sz w:val="28"/>
          <w:szCs w:val="28"/>
          <w:lang w:eastAsia="ru-RU"/>
        </w:rPr>
        <w:t>МО</w:t>
      </w:r>
      <w:r w:rsidR="00D9612C" w:rsidRPr="008F387D">
        <w:rPr>
          <w:rFonts w:ascii="Times New Roman" w:hAnsi="Times New Roman" w:cs="Times New Roman"/>
          <w:b/>
          <w:sz w:val="28"/>
          <w:szCs w:val="28"/>
          <w:lang w:eastAsia="ru-RU"/>
        </w:rPr>
        <w:t xml:space="preserve"> сельсовет </w:t>
      </w:r>
      <w:proofErr w:type="spellStart"/>
      <w:r w:rsidR="00D9612C" w:rsidRPr="008F387D">
        <w:rPr>
          <w:rFonts w:ascii="Times New Roman" w:hAnsi="Times New Roman" w:cs="Times New Roman"/>
          <w:b/>
          <w:sz w:val="28"/>
          <w:szCs w:val="28"/>
          <w:lang w:eastAsia="ru-RU"/>
        </w:rPr>
        <w:t>Эбдалаинский</w:t>
      </w:r>
      <w:proofErr w:type="spellEnd"/>
    </w:p>
    <w:p w:rsidR="008F387D" w:rsidRPr="008F387D" w:rsidRDefault="008F387D" w:rsidP="008F387D">
      <w:pPr>
        <w:pStyle w:val="a4"/>
        <w:jc w:val="center"/>
        <w:rPr>
          <w:rFonts w:ascii="Times New Roman" w:hAnsi="Times New Roman" w:cs="Times New Roman"/>
          <w:b/>
          <w:sz w:val="28"/>
          <w:szCs w:val="28"/>
          <w:lang w:eastAsia="ru-RU"/>
        </w:rPr>
      </w:pPr>
    </w:p>
    <w:p w:rsidR="008F387D" w:rsidRPr="00B926FD" w:rsidRDefault="008F387D" w:rsidP="008F387D">
      <w:pPr>
        <w:pStyle w:val="a4"/>
        <w:jc w:val="center"/>
        <w:rPr>
          <w:rFonts w:ascii="Times New Roman" w:hAnsi="Times New Roman" w:cs="Times New Roman"/>
          <w:sz w:val="28"/>
          <w:szCs w:val="28"/>
          <w:lang w:eastAsia="ru-RU"/>
        </w:rPr>
      </w:pPr>
    </w:p>
    <w:p w:rsidR="001A3085"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В соответствии с Конституцией Российской Федерации, Федеральными законами от 31 мая 1996 г. № 61-ФЗ «Об обороне», от 26 февраля 1997 г. № 31-ФЗ «О мобилизационной подготовке и мобилизации в Российской Федерации», от 28 марта 1998 г. № 53-ФЗ «О воинской обязанности и военной службе», от 6 октября 2003 г. № 131-ФЗ «Об общих принципах организации местного самоуправления в Российской Федерации», постановлением Правительства Российской Федерации от 27 ноября 2006 г. № 719 «Об утверждении Положения о воинском учете, руководствуясь Уставом муниципального образования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00B926FD">
        <w:rPr>
          <w:rFonts w:ascii="Times New Roman" w:hAnsi="Times New Roman" w:cs="Times New Roman"/>
          <w:sz w:val="28"/>
          <w:szCs w:val="28"/>
          <w:lang w:eastAsia="ru-RU"/>
        </w:rPr>
        <w:t>»</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b/>
          <w:bCs/>
          <w:sz w:val="28"/>
          <w:szCs w:val="28"/>
          <w:lang w:eastAsia="ru-RU"/>
        </w:rPr>
        <w:t>ПОСТАНОВЛЯЕТ:</w:t>
      </w:r>
    </w:p>
    <w:p w:rsidR="001A3085" w:rsidRPr="00B926FD" w:rsidRDefault="001A3085"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1. Утвердить Положение об организации воинского учета в Администрации </w:t>
      </w:r>
      <w:r w:rsidR="00833718" w:rsidRPr="00B926FD">
        <w:rPr>
          <w:rFonts w:ascii="Times New Roman" w:hAnsi="Times New Roman" w:cs="Times New Roman"/>
          <w:sz w:val="28"/>
          <w:szCs w:val="28"/>
          <w:lang w:eastAsia="ru-RU"/>
        </w:rPr>
        <w:t xml:space="preserve">МО </w:t>
      </w:r>
      <w:r w:rsidRPr="00B926FD">
        <w:rPr>
          <w:rFonts w:ascii="Times New Roman" w:hAnsi="Times New Roman" w:cs="Times New Roman"/>
          <w:sz w:val="28"/>
          <w:szCs w:val="28"/>
          <w:lang w:eastAsia="ru-RU"/>
        </w:rPr>
        <w:t>сельского поселения</w:t>
      </w:r>
      <w:r w:rsidR="00D9612C">
        <w:rPr>
          <w:rFonts w:ascii="Times New Roman" w:hAnsi="Times New Roman" w:cs="Times New Roman"/>
          <w:sz w:val="28"/>
          <w:szCs w:val="28"/>
          <w:lang w:eastAsia="ru-RU"/>
        </w:rPr>
        <w:t xml:space="preserve">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согласно приложению к настоящему постановлению.</w:t>
      </w:r>
    </w:p>
    <w:p w:rsidR="001A3085" w:rsidRPr="00B926FD" w:rsidRDefault="001A3085"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 Считать утратившим силу постановление </w:t>
      </w:r>
      <w:r w:rsidR="00B56C4E"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 xml:space="preserve">от 09.06.2023 № 34 «Об организации и осуществлении первичного воинского учета на территории </w:t>
      </w:r>
      <w:r w:rsidR="00D9612C">
        <w:rPr>
          <w:rFonts w:ascii="Times New Roman" w:hAnsi="Times New Roman" w:cs="Times New Roman"/>
          <w:sz w:val="28"/>
          <w:szCs w:val="28"/>
          <w:lang w:eastAsia="ru-RU"/>
        </w:rPr>
        <w:t xml:space="preserve">МО </w:t>
      </w:r>
      <w:proofErr w:type="spellStart"/>
      <w:r w:rsidR="00D9612C">
        <w:rPr>
          <w:rFonts w:ascii="Times New Roman" w:hAnsi="Times New Roman" w:cs="Times New Roman"/>
          <w:sz w:val="28"/>
          <w:szCs w:val="28"/>
          <w:lang w:eastAsia="ru-RU"/>
        </w:rPr>
        <w:t>Эбдалаинского</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сельского поселения».</w:t>
      </w:r>
    </w:p>
    <w:p w:rsidR="001A3085" w:rsidRPr="00B926FD" w:rsidRDefault="001A3085"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3. Контроль за исполнением настоящего постановления </w:t>
      </w:r>
    </w:p>
    <w:p w:rsidR="001A3085" w:rsidRPr="00B926FD" w:rsidRDefault="001A3085"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4. Постановление вступает в силу с момента подписания.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ab/>
      </w:r>
    </w:p>
    <w:p w:rsidR="00D9612C"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Глава </w:t>
      </w:r>
      <w:r w:rsidR="00D566A6"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w:t>
      </w:r>
    </w:p>
    <w:p w:rsidR="00833718" w:rsidRPr="00B926FD" w:rsidRDefault="00D9612C" w:rsidP="00B926F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МО сельсовет </w:t>
      </w:r>
      <w:proofErr w:type="spellStart"/>
      <w:r>
        <w:rPr>
          <w:rFonts w:ascii="Times New Roman" w:hAnsi="Times New Roman" w:cs="Times New Roman"/>
          <w:sz w:val="28"/>
          <w:szCs w:val="28"/>
          <w:lang w:eastAsia="ru-RU"/>
        </w:rPr>
        <w:t>Эбдалаинский</w:t>
      </w:r>
      <w:proofErr w:type="spellEnd"/>
      <w:r>
        <w:rPr>
          <w:rFonts w:ascii="Times New Roman" w:hAnsi="Times New Roman" w:cs="Times New Roman"/>
          <w:sz w:val="28"/>
          <w:szCs w:val="28"/>
          <w:lang w:eastAsia="ru-RU"/>
        </w:rPr>
        <w:t xml:space="preserve">                                    </w:t>
      </w:r>
      <w:r w:rsidR="00E843BD">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Н.Х.Гасайниев</w:t>
      </w:r>
      <w:proofErr w:type="spellEnd"/>
    </w:p>
    <w:p w:rsidR="00D566A6" w:rsidRPr="00B926FD" w:rsidRDefault="00D566A6" w:rsidP="00B926FD">
      <w:pPr>
        <w:pStyle w:val="a4"/>
        <w:jc w:val="both"/>
        <w:rPr>
          <w:rFonts w:ascii="Times New Roman" w:hAnsi="Times New Roman" w:cs="Times New Roman"/>
          <w:sz w:val="28"/>
          <w:szCs w:val="28"/>
          <w:lang w:eastAsia="ru-RU"/>
        </w:rPr>
      </w:pPr>
    </w:p>
    <w:p w:rsidR="00D566A6" w:rsidRPr="00B926FD" w:rsidRDefault="00D566A6"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right"/>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t>Приложение</w:t>
      </w:r>
    </w:p>
    <w:p w:rsidR="00132266" w:rsidRPr="00B926FD" w:rsidRDefault="00132266" w:rsidP="00B926FD">
      <w:pPr>
        <w:pStyle w:val="a4"/>
        <w:jc w:val="right"/>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t>к постановлению Администрации</w:t>
      </w:r>
    </w:p>
    <w:p w:rsidR="00D566A6" w:rsidRPr="00B926FD" w:rsidRDefault="00D566A6" w:rsidP="00B926FD">
      <w:pPr>
        <w:pStyle w:val="a4"/>
        <w:jc w:val="right"/>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softHyphen/>
      </w:r>
      <w:r w:rsidRPr="00B926FD">
        <w:rPr>
          <w:rFonts w:ascii="Times New Roman" w:hAnsi="Times New Roman" w:cs="Times New Roman"/>
          <w:b/>
          <w:sz w:val="28"/>
          <w:szCs w:val="28"/>
          <w:lang w:eastAsia="ru-RU"/>
        </w:rPr>
        <w:softHyphen/>
      </w:r>
      <w:r w:rsidRPr="00B926FD">
        <w:rPr>
          <w:rFonts w:ascii="Times New Roman" w:hAnsi="Times New Roman" w:cs="Times New Roman"/>
          <w:b/>
          <w:sz w:val="28"/>
          <w:szCs w:val="28"/>
          <w:lang w:eastAsia="ru-RU"/>
        </w:rPr>
        <w:softHyphen/>
      </w:r>
      <w:r w:rsidRPr="00B926FD">
        <w:rPr>
          <w:rFonts w:ascii="Times New Roman" w:hAnsi="Times New Roman" w:cs="Times New Roman"/>
          <w:b/>
          <w:sz w:val="28"/>
          <w:szCs w:val="28"/>
          <w:lang w:eastAsia="ru-RU"/>
        </w:rPr>
        <w:softHyphen/>
      </w:r>
      <w:r w:rsidRPr="00B926FD">
        <w:rPr>
          <w:rFonts w:ascii="Times New Roman" w:hAnsi="Times New Roman" w:cs="Times New Roman"/>
          <w:b/>
          <w:sz w:val="28"/>
          <w:szCs w:val="28"/>
          <w:lang w:eastAsia="ru-RU"/>
        </w:rPr>
        <w:softHyphen/>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r>
      <w:r w:rsidRPr="00B926FD">
        <w:rPr>
          <w:rFonts w:ascii="Times New Roman" w:hAnsi="Times New Roman" w:cs="Times New Roman"/>
          <w:b/>
          <w:sz w:val="28"/>
          <w:szCs w:val="28"/>
          <w:lang w:eastAsia="ru-RU"/>
        </w:rPr>
        <w:tab/>
        <w:t xml:space="preserve">МО </w:t>
      </w:r>
      <w:proofErr w:type="spellStart"/>
      <w:r w:rsidR="00D9612C">
        <w:rPr>
          <w:rFonts w:ascii="Times New Roman" w:hAnsi="Times New Roman" w:cs="Times New Roman"/>
          <w:b/>
          <w:sz w:val="28"/>
          <w:szCs w:val="28"/>
          <w:lang w:eastAsia="ru-RU"/>
        </w:rPr>
        <w:t>Эбдалаинского</w:t>
      </w:r>
      <w:proofErr w:type="spellEnd"/>
      <w:r w:rsidR="00D9612C">
        <w:rPr>
          <w:rFonts w:ascii="Times New Roman" w:hAnsi="Times New Roman" w:cs="Times New Roman"/>
          <w:b/>
          <w:sz w:val="28"/>
          <w:szCs w:val="28"/>
          <w:lang w:eastAsia="ru-RU"/>
        </w:rPr>
        <w:t xml:space="preserve"> </w:t>
      </w:r>
      <w:r w:rsidR="00132266" w:rsidRPr="00B926FD">
        <w:rPr>
          <w:rFonts w:ascii="Times New Roman" w:hAnsi="Times New Roman" w:cs="Times New Roman"/>
          <w:b/>
          <w:sz w:val="28"/>
          <w:szCs w:val="28"/>
          <w:lang w:eastAsia="ru-RU"/>
        </w:rPr>
        <w:t>сельского поселения</w:t>
      </w:r>
    </w:p>
    <w:p w:rsidR="00D566A6" w:rsidRPr="00B926FD" w:rsidRDefault="00D9612C" w:rsidP="00B926FD">
      <w:pPr>
        <w:pStyle w:val="a4"/>
        <w:jc w:val="right"/>
        <w:rPr>
          <w:rFonts w:ascii="Times New Roman" w:hAnsi="Times New Roman" w:cs="Times New Roman"/>
          <w:b/>
          <w:sz w:val="28"/>
          <w:szCs w:val="28"/>
          <w:lang w:eastAsia="ru-RU"/>
        </w:rPr>
      </w:pPr>
      <w:r>
        <w:rPr>
          <w:rFonts w:ascii="Times New Roman" w:hAnsi="Times New Roman" w:cs="Times New Roman"/>
          <w:b/>
          <w:sz w:val="28"/>
          <w:szCs w:val="28"/>
          <w:lang w:eastAsia="ru-RU"/>
        </w:rPr>
        <w:t>от 14.10.</w:t>
      </w:r>
      <w:r w:rsidR="00132266" w:rsidRPr="00B926FD">
        <w:rPr>
          <w:rFonts w:ascii="Times New Roman" w:hAnsi="Times New Roman" w:cs="Times New Roman"/>
          <w:b/>
          <w:sz w:val="28"/>
          <w:szCs w:val="28"/>
          <w:lang w:eastAsia="ru-RU"/>
        </w:rPr>
        <w:t>202</w:t>
      </w:r>
      <w:r w:rsidR="00833718" w:rsidRPr="00B926FD">
        <w:rPr>
          <w:rFonts w:ascii="Times New Roman" w:hAnsi="Times New Roman" w:cs="Times New Roman"/>
          <w:b/>
          <w:sz w:val="28"/>
          <w:szCs w:val="28"/>
          <w:lang w:eastAsia="ru-RU"/>
        </w:rPr>
        <w:t>5</w:t>
      </w:r>
      <w:r w:rsidR="00132266" w:rsidRPr="00B926FD">
        <w:rPr>
          <w:rFonts w:ascii="Times New Roman" w:hAnsi="Times New Roman" w:cs="Times New Roman"/>
          <w:b/>
          <w:sz w:val="28"/>
          <w:szCs w:val="28"/>
          <w:lang w:eastAsia="ru-RU"/>
        </w:rPr>
        <w:t>года №</w:t>
      </w:r>
      <w:r>
        <w:rPr>
          <w:rFonts w:ascii="Times New Roman" w:hAnsi="Times New Roman" w:cs="Times New Roman"/>
          <w:b/>
          <w:sz w:val="28"/>
          <w:szCs w:val="28"/>
          <w:lang w:eastAsia="ru-RU"/>
        </w:rPr>
        <w:t>43</w:t>
      </w:r>
    </w:p>
    <w:p w:rsidR="00D566A6" w:rsidRPr="00B926FD" w:rsidRDefault="00D566A6" w:rsidP="00B926FD">
      <w:pPr>
        <w:pStyle w:val="a4"/>
        <w:jc w:val="right"/>
        <w:rPr>
          <w:rFonts w:ascii="Times New Roman" w:hAnsi="Times New Roman" w:cs="Times New Roman"/>
          <w:b/>
          <w:sz w:val="28"/>
          <w:szCs w:val="28"/>
          <w:lang w:eastAsia="ru-RU"/>
        </w:rPr>
      </w:pPr>
    </w:p>
    <w:p w:rsidR="00D566A6" w:rsidRPr="00B926FD" w:rsidRDefault="00D566A6"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p>
    <w:tbl>
      <w:tblPr>
        <w:tblW w:w="10680" w:type="dxa"/>
        <w:tblInd w:w="-697" w:type="dxa"/>
        <w:tblCellMar>
          <w:top w:w="15" w:type="dxa"/>
          <w:left w:w="15" w:type="dxa"/>
          <w:bottom w:w="15" w:type="dxa"/>
          <w:right w:w="15" w:type="dxa"/>
        </w:tblCellMar>
        <w:tblLook w:val="04A0" w:firstRow="1" w:lastRow="0" w:firstColumn="1" w:lastColumn="0" w:noHBand="0" w:noVBand="1"/>
      </w:tblPr>
      <w:tblGrid>
        <w:gridCol w:w="4670"/>
        <w:gridCol w:w="210"/>
        <w:gridCol w:w="5800"/>
      </w:tblGrid>
      <w:tr w:rsidR="00132266" w:rsidRPr="00B926FD" w:rsidTr="00D9612C">
        <w:tc>
          <w:tcPr>
            <w:tcW w:w="46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Согласовано:</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A417CC"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Военный комиссар </w:t>
            </w:r>
            <w:proofErr w:type="spellStart"/>
            <w:r w:rsidR="00A417CC" w:rsidRPr="00B926FD">
              <w:rPr>
                <w:rFonts w:ascii="Times New Roman" w:hAnsi="Times New Roman" w:cs="Times New Roman"/>
                <w:sz w:val="28"/>
                <w:szCs w:val="28"/>
                <w:lang w:eastAsia="ru-RU"/>
              </w:rPr>
              <w:t>Левашинского</w:t>
            </w:r>
            <w:proofErr w:type="spellEnd"/>
            <w:r w:rsidR="00A417CC" w:rsidRPr="00B926FD">
              <w:rPr>
                <w:rFonts w:ascii="Times New Roman" w:hAnsi="Times New Roman" w:cs="Times New Roman"/>
                <w:sz w:val="28"/>
                <w:szCs w:val="28"/>
                <w:lang w:eastAsia="ru-RU"/>
              </w:rPr>
              <w:t xml:space="preserve"> и </w:t>
            </w:r>
            <w:proofErr w:type="spellStart"/>
            <w:r w:rsidR="00A417CC" w:rsidRPr="00B926FD">
              <w:rPr>
                <w:rFonts w:ascii="Times New Roman" w:hAnsi="Times New Roman" w:cs="Times New Roman"/>
                <w:sz w:val="28"/>
                <w:szCs w:val="28"/>
                <w:lang w:eastAsia="ru-RU"/>
              </w:rPr>
              <w:t>Гергебельского</w:t>
            </w:r>
            <w:proofErr w:type="spellEnd"/>
            <w:r w:rsidR="00A417CC" w:rsidRPr="00B926FD">
              <w:rPr>
                <w:rFonts w:ascii="Times New Roman" w:hAnsi="Times New Roman" w:cs="Times New Roman"/>
                <w:sz w:val="28"/>
                <w:szCs w:val="28"/>
                <w:lang w:eastAsia="ru-RU"/>
              </w:rPr>
              <w:t xml:space="preserve"> районов </w:t>
            </w:r>
          </w:p>
          <w:p w:rsidR="00A417CC" w:rsidRPr="00B926FD" w:rsidRDefault="00A417CC"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tc>
        <w:tc>
          <w:tcPr>
            <w:tcW w:w="2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tc>
        <w:tc>
          <w:tcPr>
            <w:tcW w:w="5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Утверждаю:</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132266"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Глава </w:t>
            </w:r>
            <w:r w:rsidR="00225BE7" w:rsidRPr="00B926FD">
              <w:rPr>
                <w:rFonts w:ascii="Times New Roman" w:hAnsi="Times New Roman" w:cs="Times New Roman"/>
                <w:sz w:val="28"/>
                <w:szCs w:val="28"/>
                <w:lang w:eastAsia="ru-RU"/>
              </w:rPr>
              <w:t xml:space="preserve">Администрации МО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p>
          <w:p w:rsidR="00D9612C" w:rsidRPr="00B926FD" w:rsidRDefault="00D9612C" w:rsidP="00B926FD">
            <w:pPr>
              <w:pStyle w:val="a4"/>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Н.Х.Гасайниев</w:t>
            </w:r>
            <w:proofErr w:type="spellEnd"/>
          </w:p>
        </w:tc>
      </w:tr>
      <w:tr w:rsidR="00132266" w:rsidRPr="00B926FD" w:rsidTr="00D9612C">
        <w:tc>
          <w:tcPr>
            <w:tcW w:w="467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____________ </w:t>
            </w:r>
            <w:r w:rsidR="00A417CC" w:rsidRPr="00B926FD">
              <w:rPr>
                <w:rFonts w:ascii="Times New Roman" w:hAnsi="Times New Roman" w:cs="Times New Roman"/>
                <w:sz w:val="28"/>
                <w:szCs w:val="28"/>
                <w:lang w:eastAsia="ru-RU"/>
              </w:rPr>
              <w:t>М</w:t>
            </w:r>
            <w:r w:rsidRPr="00B926FD">
              <w:rPr>
                <w:rFonts w:ascii="Times New Roman" w:hAnsi="Times New Roman" w:cs="Times New Roman"/>
                <w:sz w:val="28"/>
                <w:szCs w:val="28"/>
                <w:lang w:eastAsia="ru-RU"/>
              </w:rPr>
              <w:t>.</w:t>
            </w:r>
            <w:r w:rsidR="00A417CC" w:rsidRPr="00B926FD">
              <w:rPr>
                <w:rFonts w:ascii="Times New Roman" w:hAnsi="Times New Roman" w:cs="Times New Roman"/>
                <w:sz w:val="28"/>
                <w:szCs w:val="28"/>
                <w:lang w:eastAsia="ru-RU"/>
              </w:rPr>
              <w:t>Р</w:t>
            </w:r>
            <w:r w:rsidRPr="00B926FD">
              <w:rPr>
                <w:rFonts w:ascii="Times New Roman" w:hAnsi="Times New Roman" w:cs="Times New Roman"/>
                <w:sz w:val="28"/>
                <w:szCs w:val="28"/>
                <w:lang w:eastAsia="ru-RU"/>
              </w:rPr>
              <w:t xml:space="preserve">. </w:t>
            </w:r>
            <w:proofErr w:type="spellStart"/>
            <w:r w:rsidR="00A417CC" w:rsidRPr="00B926FD">
              <w:rPr>
                <w:rFonts w:ascii="Times New Roman" w:hAnsi="Times New Roman" w:cs="Times New Roman"/>
                <w:sz w:val="28"/>
                <w:szCs w:val="28"/>
                <w:lang w:eastAsia="ru-RU"/>
              </w:rPr>
              <w:t>Джанбалаев</w:t>
            </w:r>
            <w:proofErr w:type="spellEnd"/>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«___» ___________202</w:t>
            </w:r>
            <w:r w:rsidR="00A417CC" w:rsidRPr="00B926FD">
              <w:rPr>
                <w:rFonts w:ascii="Times New Roman" w:hAnsi="Times New Roman" w:cs="Times New Roman"/>
                <w:sz w:val="28"/>
                <w:szCs w:val="28"/>
                <w:lang w:eastAsia="ru-RU"/>
              </w:rPr>
              <w:t>5</w:t>
            </w:r>
            <w:r w:rsidRPr="00B926FD">
              <w:rPr>
                <w:rFonts w:ascii="Times New Roman" w:hAnsi="Times New Roman" w:cs="Times New Roman"/>
                <w:sz w:val="28"/>
                <w:szCs w:val="28"/>
                <w:lang w:eastAsia="ru-RU"/>
              </w:rPr>
              <w:t xml:space="preserve"> г.</w:t>
            </w:r>
          </w:p>
        </w:tc>
        <w:tc>
          <w:tcPr>
            <w:tcW w:w="21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tc>
        <w:tc>
          <w:tcPr>
            <w:tcW w:w="5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______________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w:t>
            </w:r>
          </w:p>
          <w:p w:rsidR="00132266" w:rsidRPr="00B926FD" w:rsidRDefault="00D9612C" w:rsidP="00B926FD">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«17» октября </w:t>
            </w:r>
            <w:r w:rsidR="00132266" w:rsidRPr="00B926FD">
              <w:rPr>
                <w:rFonts w:ascii="Times New Roman" w:hAnsi="Times New Roman" w:cs="Times New Roman"/>
                <w:sz w:val="28"/>
                <w:szCs w:val="28"/>
                <w:lang w:eastAsia="ru-RU"/>
              </w:rPr>
              <w:t>202</w:t>
            </w:r>
            <w:r w:rsidR="00A417CC" w:rsidRPr="00B926FD">
              <w:rPr>
                <w:rFonts w:ascii="Times New Roman" w:hAnsi="Times New Roman" w:cs="Times New Roman"/>
                <w:sz w:val="28"/>
                <w:szCs w:val="28"/>
                <w:lang w:eastAsia="ru-RU"/>
              </w:rPr>
              <w:t>5</w:t>
            </w:r>
            <w:r w:rsidR="00132266" w:rsidRPr="00B926FD">
              <w:rPr>
                <w:rFonts w:ascii="Times New Roman" w:hAnsi="Times New Roman" w:cs="Times New Roman"/>
                <w:sz w:val="28"/>
                <w:szCs w:val="28"/>
                <w:lang w:eastAsia="ru-RU"/>
              </w:rPr>
              <w:t>г.</w:t>
            </w:r>
          </w:p>
        </w:tc>
      </w:tr>
    </w:tbl>
    <w:p w:rsidR="00A417CC" w:rsidRPr="00B926FD" w:rsidRDefault="00A417CC" w:rsidP="00B926FD">
      <w:pPr>
        <w:pStyle w:val="a4"/>
        <w:jc w:val="both"/>
        <w:rPr>
          <w:rFonts w:ascii="Times New Roman" w:hAnsi="Times New Roman" w:cs="Times New Roman"/>
          <w:sz w:val="28"/>
          <w:szCs w:val="28"/>
          <w:lang w:eastAsia="ru-RU"/>
        </w:rPr>
      </w:pPr>
    </w:p>
    <w:p w:rsidR="00A417CC" w:rsidRPr="00B926FD" w:rsidRDefault="00A417CC" w:rsidP="00B926FD">
      <w:pPr>
        <w:pStyle w:val="a4"/>
        <w:jc w:val="both"/>
        <w:rPr>
          <w:rFonts w:ascii="Times New Roman" w:hAnsi="Times New Roman" w:cs="Times New Roman"/>
          <w:sz w:val="28"/>
          <w:szCs w:val="28"/>
          <w:lang w:eastAsia="ru-RU"/>
        </w:rPr>
      </w:pPr>
    </w:p>
    <w:p w:rsidR="00A417CC" w:rsidRPr="00B926FD" w:rsidRDefault="00A417CC"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center"/>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t>ПОЛОЖЕНИЕ О ВЕДЕНИИ ВОИНСКОГО УЧЕТА В</w:t>
      </w:r>
    </w:p>
    <w:p w:rsidR="00132266" w:rsidRPr="00B926FD" w:rsidRDefault="00132266" w:rsidP="00B926FD">
      <w:pPr>
        <w:pStyle w:val="a4"/>
        <w:jc w:val="center"/>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t xml:space="preserve">АДМИНИСТРАЦИИ </w:t>
      </w:r>
      <w:r w:rsidR="00D9612C">
        <w:rPr>
          <w:rFonts w:ascii="Times New Roman" w:hAnsi="Times New Roman" w:cs="Times New Roman"/>
          <w:b/>
          <w:sz w:val="28"/>
          <w:szCs w:val="28"/>
          <w:lang w:eastAsia="ru-RU"/>
        </w:rPr>
        <w:t xml:space="preserve">МО «сельсовет </w:t>
      </w:r>
      <w:proofErr w:type="spellStart"/>
      <w:r w:rsidR="00D9612C">
        <w:rPr>
          <w:rFonts w:ascii="Times New Roman" w:hAnsi="Times New Roman" w:cs="Times New Roman"/>
          <w:b/>
          <w:sz w:val="28"/>
          <w:szCs w:val="28"/>
          <w:lang w:eastAsia="ru-RU"/>
        </w:rPr>
        <w:t>Эбдалаинский</w:t>
      </w:r>
      <w:proofErr w:type="spellEnd"/>
      <w:r w:rsidR="00D9612C">
        <w:rPr>
          <w:rFonts w:ascii="Times New Roman" w:hAnsi="Times New Roman" w:cs="Times New Roman"/>
          <w:b/>
          <w:sz w:val="28"/>
          <w:szCs w:val="28"/>
          <w:lang w:eastAsia="ru-RU"/>
        </w:rPr>
        <w:t>»</w:t>
      </w:r>
    </w:p>
    <w:p w:rsidR="00A417CC" w:rsidRPr="00B926FD" w:rsidRDefault="00A417CC" w:rsidP="00B926FD">
      <w:pPr>
        <w:pStyle w:val="a4"/>
        <w:jc w:val="center"/>
        <w:rPr>
          <w:rFonts w:ascii="Times New Roman" w:hAnsi="Times New Roman" w:cs="Times New Roman"/>
          <w:b/>
          <w:sz w:val="28"/>
          <w:szCs w:val="28"/>
          <w:lang w:eastAsia="ru-RU"/>
        </w:rPr>
      </w:pPr>
    </w:p>
    <w:p w:rsidR="00A417CC" w:rsidRPr="00B926FD" w:rsidRDefault="00A417CC" w:rsidP="00B926FD">
      <w:pPr>
        <w:pStyle w:val="a4"/>
        <w:jc w:val="center"/>
        <w:rPr>
          <w:rFonts w:ascii="Times New Roman" w:hAnsi="Times New Roman" w:cs="Times New Roman"/>
          <w:b/>
          <w:sz w:val="28"/>
          <w:szCs w:val="28"/>
          <w:lang w:eastAsia="ru-RU"/>
        </w:rPr>
      </w:pPr>
    </w:p>
    <w:p w:rsidR="00132266" w:rsidRPr="00B926FD" w:rsidRDefault="00132266" w:rsidP="00B926FD">
      <w:pPr>
        <w:pStyle w:val="a4"/>
        <w:jc w:val="center"/>
        <w:rPr>
          <w:rFonts w:ascii="Times New Roman" w:hAnsi="Times New Roman" w:cs="Times New Roman"/>
          <w:b/>
          <w:sz w:val="28"/>
          <w:szCs w:val="28"/>
          <w:lang w:eastAsia="ru-RU"/>
        </w:rPr>
      </w:pPr>
      <w:r w:rsidRPr="00B926FD">
        <w:rPr>
          <w:rFonts w:ascii="Times New Roman" w:hAnsi="Times New Roman" w:cs="Times New Roman"/>
          <w:b/>
          <w:sz w:val="28"/>
          <w:szCs w:val="28"/>
          <w:lang w:eastAsia="ru-RU"/>
        </w:rPr>
        <w:t>ОБЩИЕ ПОЛОЖЕНИЯ</w:t>
      </w:r>
    </w:p>
    <w:p w:rsidR="00D566A6" w:rsidRPr="00B926FD" w:rsidRDefault="00D566A6" w:rsidP="00B926FD">
      <w:pPr>
        <w:pStyle w:val="a4"/>
        <w:jc w:val="both"/>
        <w:rPr>
          <w:rFonts w:ascii="Times New Roman" w:hAnsi="Times New Roman" w:cs="Times New Roman"/>
          <w:b/>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1.1. Настоящее положение (далее - Положение) разработано и принимается в соответствии с Федеральными законами от 31.05.1996 № 61-ФЗ «Об обороне», от 26.02.1997 № 31-ФЗ «О мобилизационной подготовке и мобилизации в Российской Федерации», от 28.03.1998 № 53-ФЗ «О воинской обязанности и военной службе», Постановлением Правительства РФ от 27.11.2006 № 719 «Об утверждении Положения о воинском учете», Приказом Министра обороны РФ от 22.11.2021 № 700 «Об утверждении Инструкции об организации работы по обеспечению функционирования системы воинского учета», Методическими рекомендациями по ведению воинского учета в организациях, утвержденными Генштабом Вооруженных Сил РФ 11.07.2017, и распространяется на работников, осуществляющих воинский учет в </w:t>
      </w:r>
      <w:r w:rsidR="00B56C4E" w:rsidRPr="00B926FD">
        <w:rPr>
          <w:rFonts w:ascii="Times New Roman" w:hAnsi="Times New Roman" w:cs="Times New Roman"/>
          <w:sz w:val="28"/>
          <w:szCs w:val="28"/>
          <w:lang w:eastAsia="ru-RU"/>
        </w:rPr>
        <w:t>Администрации МО сель</w:t>
      </w:r>
      <w:r w:rsidR="00D9612C">
        <w:rPr>
          <w:rFonts w:ascii="Times New Roman" w:hAnsi="Times New Roman" w:cs="Times New Roman"/>
          <w:sz w:val="28"/>
          <w:szCs w:val="28"/>
          <w:lang w:eastAsia="ru-RU"/>
        </w:rPr>
        <w:t xml:space="preserve">совет </w:t>
      </w:r>
      <w:proofErr w:type="spellStart"/>
      <w:r w:rsidR="00D9612C">
        <w:rPr>
          <w:rFonts w:ascii="Times New Roman" w:hAnsi="Times New Roman" w:cs="Times New Roman"/>
          <w:sz w:val="28"/>
          <w:szCs w:val="28"/>
          <w:lang w:eastAsia="ru-RU"/>
        </w:rPr>
        <w:t>Эбдалаинский</w:t>
      </w:r>
      <w:proofErr w:type="spellEnd"/>
      <w:r w:rsidR="00B56C4E" w:rsidRPr="00B926FD">
        <w:rPr>
          <w:rFonts w:ascii="Times New Roman" w:hAnsi="Times New Roman" w:cs="Times New Roman"/>
          <w:sz w:val="28"/>
          <w:szCs w:val="28"/>
          <w:lang w:eastAsia="ru-RU"/>
        </w:rPr>
        <w:t>.</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1.2. Основными целями воинского учета в Администрации </w:t>
      </w:r>
      <w:r w:rsidR="004C0069" w:rsidRPr="00B926FD">
        <w:rPr>
          <w:rFonts w:ascii="Times New Roman" w:hAnsi="Times New Roman" w:cs="Times New Roman"/>
          <w:sz w:val="28"/>
          <w:szCs w:val="28"/>
          <w:lang w:eastAsia="ru-RU"/>
        </w:rPr>
        <w:t>М</w:t>
      </w:r>
      <w:r w:rsidR="00D9612C">
        <w:rPr>
          <w:rFonts w:ascii="Times New Roman" w:hAnsi="Times New Roman" w:cs="Times New Roman"/>
          <w:sz w:val="28"/>
          <w:szCs w:val="28"/>
          <w:lang w:eastAsia="ru-RU"/>
        </w:rPr>
        <w:t xml:space="preserve">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являются: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обеспечение постановки граждан на воинский учет;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сбор, хранение и обработка сведений, содержащихся в учетных документах граждан, подлежащих воинскому учету;</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поддержание в актуальном состоянии сведений, содержащихся в учетных документах, и обеспечение поддержания в актуальном состоянии сведений, содержащихся в документах воинского учета военных комиссариатов;</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выявление граждан, обязанных состоять на воинском учете;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ведение учета граждан РФ, прибывших на работу в Администрацию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 сверка не реже одного раза в год сведений о воинском учете, содержащихся в карточках Администрации </w:t>
      </w:r>
      <w:r w:rsidR="00D9612C">
        <w:rPr>
          <w:rFonts w:ascii="Times New Roman" w:hAnsi="Times New Roman" w:cs="Times New Roman"/>
          <w:sz w:val="28"/>
          <w:szCs w:val="28"/>
          <w:lang w:eastAsia="ru-RU"/>
        </w:rPr>
        <w:t xml:space="preserve">МО «сельсовет </w:t>
      </w:r>
      <w:proofErr w:type="spellStart"/>
      <w:proofErr w:type="gramStart"/>
      <w:r w:rsidR="00D9612C">
        <w:rPr>
          <w:rFonts w:ascii="Times New Roman" w:hAnsi="Times New Roman" w:cs="Times New Roman"/>
          <w:sz w:val="28"/>
          <w:szCs w:val="28"/>
          <w:lang w:eastAsia="ru-RU"/>
        </w:rPr>
        <w:t>Эбдалаинский</w:t>
      </w:r>
      <w:r w:rsidR="00B926FD">
        <w:rPr>
          <w:rFonts w:ascii="Times New Roman" w:hAnsi="Times New Roman" w:cs="Times New Roman"/>
          <w:sz w:val="28"/>
          <w:szCs w:val="28"/>
          <w:lang w:eastAsia="ru-RU"/>
        </w:rPr>
        <w:t>»</w:t>
      </w:r>
      <w:r w:rsidRPr="00B926FD">
        <w:rPr>
          <w:rFonts w:ascii="Times New Roman" w:hAnsi="Times New Roman" w:cs="Times New Roman"/>
          <w:sz w:val="28"/>
          <w:szCs w:val="28"/>
          <w:lang w:eastAsia="ru-RU"/>
        </w:rPr>
        <w:t>со</w:t>
      </w:r>
      <w:proofErr w:type="spellEnd"/>
      <w:proofErr w:type="gramEnd"/>
      <w:r w:rsidRPr="00B926FD">
        <w:rPr>
          <w:rFonts w:ascii="Times New Roman" w:hAnsi="Times New Roman" w:cs="Times New Roman"/>
          <w:sz w:val="28"/>
          <w:szCs w:val="28"/>
          <w:lang w:eastAsia="ru-RU"/>
        </w:rPr>
        <w:t xml:space="preserve"> сведениями, содержащимися в документах воинского учета соответствующего военного комиссариата и (или) органов местного самоуправления, осуществляющих первичный воинский учет;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по указанию отдела военного комиссариата оповещение граждан о вызовах в отдел военного комиссариата;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внесение в учетные документы сведений об изменениях семейного положения, образования, должности, места жительства или места пребывания, в том числе не подтвержденных регистрацией по месту жительства и (или) месту пребывания, состояния здоровья граждан, состоящих на воинском учете, и в течение пяти дней со дня изменения соответствующих сведений сообщение об указанных изменениях в военные комиссариаты;</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разъяснение работникам их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а также осуществление контроля за их исполнением и информирование об ответственности за их неисполнение.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1.3. Основными задачами воинского учета являются: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обеспечение исполнения гражданами воинской обязанности, установленной законодательством Российской Федерации;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документальное оформление сведений воинского учета о гражданах, состоящих на воинском учете.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1.4. Воинскому учету в Администрации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001638FC"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подлежат: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а) граждане мужского пола в возрасте от 18 до 30 лет, обязанные состоять на воинском учете и не пребывающие в запасе (далее - призывники);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б) граждане, пребывающие в запасе (далее - военнообязанные):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мужского пола, пребывающие в запасе;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уволенные с военной службы с зачислением в запас Вооруженных Сил Российской Федерации;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успешно завершившие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успешно завершившие обучение в военной образовательной организации высшего образования по программам военной подготовки сержантов, старшин запаса либо программам военной подготовки солдат, матросов запаса;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не прошедшие военную службу в связи с освобождением от призыва на военную службу;</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не прошедшие военную службу в связи с предоставлением отсрочек от призыва на военную службу или отменой призывной комиссией субъекта Российской Федерации решения нижестоящей призывной комиссии по достижении ими возраста 30 лет;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не подлежавшие призыву на военную службу по достижении ими возраста 30 лет;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не прошедшие военную службу по призыву, не имея на то законных оснований, в соответствии с заключением призывной комиссии по достижении ими возраста 30 лет;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уволенные с военной службы без постановки на воинский учет и в последующем поставленные на воинский учет в военных комиссариатах;</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прошедшие альтернативную гражданскую службу;</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женского пола, имеющие военно-учетную специальность.</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2. ОСНОВНЫЕ ПОЛОЖЕНИЯ ПО ВЕДЕНИЮ ВОИНСКОГО УЧЕТА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2.1. За состояние воинского учета, осуществляемого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2.2. Общее количество работников, осуществляющих воинский учет в Администрации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xml:space="preserve"> определяется исходя из количества граждан, состоящих на воинском учете в Администрации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по состоянию на 31 декабря предшествующего года с применением следующих норм:</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а) один работник, выполняющий обязанности по совместительству, - при наличии на воинском учете менее 500 граждан.</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2.3. Глава Администрации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004C0069"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обязан выделить для работника, осуществляющих воинский учет, специально оборудованные помещения и железные шкафы, обеспечивающие сохранность документов по воинскому учету.</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2.4. При временном убытии работника, осуществляющего воинский учет граждан, глава </w:t>
      </w:r>
      <w:r w:rsidR="00D9612C">
        <w:rPr>
          <w:rFonts w:ascii="Times New Roman" w:hAnsi="Times New Roman" w:cs="Times New Roman"/>
          <w:sz w:val="28"/>
          <w:szCs w:val="28"/>
          <w:lang w:eastAsia="ru-RU"/>
        </w:rPr>
        <w:t xml:space="preserve">МО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должен своим распоряжением назначить на этот участок работы другого работника. В этом случае вновь назначенному лицу передаются по акту все документы, необходимые для работы по воинскому учету и бронированию граждан.</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2.5. Проект указанного постановления согласовывается с военным комиссаром муниципального образования (муниципальных образований), осуществляющим свою деятельность в пределах территории, на которой расположена </w:t>
      </w:r>
      <w:r w:rsidR="00A019A0"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00A019A0"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либо с органом местного самоуправления, осуществляющим первичный воинский учет на территориях, где нет военных комиссариатов.</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3. ДОКУМЕНТЫ, ПРИМЕНЯЕМЫЕ ДЛЯ ВЕДЕНИЯ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ВОИНСКОГО УЧЕТА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3.1. Воинский учет призывников и военнообязанных запаса </w:t>
      </w:r>
      <w:r w:rsidR="00B926FD" w:rsidRPr="00B926FD">
        <w:rPr>
          <w:rFonts w:ascii="Times New Roman" w:hAnsi="Times New Roman" w:cs="Times New Roman"/>
          <w:sz w:val="28"/>
          <w:szCs w:val="28"/>
          <w:lang w:eastAsia="ru-RU"/>
        </w:rPr>
        <w:t>в Администрации</w:t>
      </w:r>
      <w:r w:rsidR="00D9612C">
        <w:rPr>
          <w:rFonts w:ascii="Times New Roman" w:hAnsi="Times New Roman" w:cs="Times New Roman"/>
          <w:sz w:val="28"/>
          <w:szCs w:val="28"/>
          <w:lang w:eastAsia="ru-RU"/>
        </w:rPr>
        <w:t xml:space="preserve"> МО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 xml:space="preserve">осуществляется по карточкам гражданина, подлежащего воинскому учету в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3.2. Ведение и хранение карточек граждан, подлежащих воинскому учету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а также их заполнение на военнообязанных и призывников осуществляются в порядке согласно Методическим рекомендациям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3.3. Документами воинского учета, на основании которых ведется воинский учет и заполняются учетные документы, являются: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для призывников - удостоверение гражданина, подлежащего призыву на военную службу, в том числе в форме электронного документа;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для военнообязанных запаса - военный билет (справка взамен военного билета, временное удостоверение, выданное взамен военного билета).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Временные удостоверения гражданам выдаются сроком на один месяц. Военные комиссары муниципальных образований могут продлить срок действия временных удостоверений, выданных взамен военного билета, на срок до одного месяца, но общей продолжительностью не более трех месяцев, если соответствующие документы или сведения, необходимые для выдачи военного билета, в течение месячного срока не поступили.</w:t>
      </w:r>
    </w:p>
    <w:p w:rsidR="004229F4" w:rsidRPr="00B926FD" w:rsidRDefault="004229F4"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 ОБЯЗАННОСТИ РАБОТНИКОВ, ОСУЩЕСТВЛЯЮЩИХ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ВОИНСКИЙ УЧЕТ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4.1. Должностные лица, осуществляющие воинский учет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выполняют обязанности в соответствии с законодательством Российской Федерации.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4.2. В целях обеспечения постановки граждан на воинский учет по месту работы работники, осуществляющие воинский учет в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в частности: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а) проверяют у граждан, принимаемых на работу, наличие отметок в паспортах граждан Российской Федерации об их отношении к воинской обязанности, наличие и подлинность документов воинского учета, а также подлинность записей в них, отметок о постановке на воинский учет по месту жительства или месту пребывания, наличие мобилизационных предписаний (для военнообязанных при наличии в военных билетах отметок о вручении мобилизационного предписания), жетонов с личными номерами Вооруженных Сил Российской Федерации (для военнообязанных при наличии в военном билете отметки о вручении жетона). Проверяют соответствие данных документов воинского учета паспортным данным гражданина, наличие фотографии и ее соответствие владельцу, а во временных удостоверениях, выданных взамен военных билетов, кроме того, и срок действия. При обнаружении в указанных документах не оговоренных исправлений, неточностей, подделок или неполного количества листов их владельцы направляются в военный комиссариат муниципального образования (муниципальных образований), в котором они состоят на воинском учете или не состоят, но обязаны состоять на воинском учете, для уточнения документов воинского учета;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б) заполняют учетные документы в соответствии с записями в документах воинского учета. При этом уточняются сведения о семейном положении, образовании, месте работы (подразделении организации), должности, месте жительства или месте пребывания граждан, другие сведения, содержащихся в документах граждан, принимаемых на воинский учет граждан;</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 разъясняют гражданам порядок исполнения ими обязанностей по воинскому учету, мобилизационной подготовке и мобилизации, установленных законодательством Российской Федерации и Положением о воинском учете, осуществляют контроль за их исполнением, а также информируют граждан об их ответственности за неисполнение указанных обязанностей.</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г) информируют военные комиссариаты об отсутствии отметок в паспортах граждан Российской Федерации об их отношении к воинской обязанности, обнаруженных в документах воинского учета отсутствующих отметках о постановке на воинский учет, неоговоренных исправлениях, неточностях и подделках, неполном количестве листов, а также о случаях неисполнения гражданами обязанностей в области воинского учета, мобилизационной подготовки и мобилизации для принятия военными комиссарами решений о привлечении их к ответственности в соответствии с действующим законодательством. </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Срок информирования военных комиссариатов об обнаруженных в документах воинского учета неоговоренных исправлениях, неточностях, подделках и др. составляет пять рабочих дней со дня их выявления (Постановление Правительства РФ от 27.11.2006 № 719);</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4.3. В целях поддержания в актуальном состоянии сведений, содержащихся в учетных документах, и обеспечения поддержания в актуальном состоянии сведений, содержащихся в документах воинского учета военных комиссариатов:</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а) направляют в течение пяти дней со дня принятия или увольнения граждан с работы в соответствующие военные комиссариаты и (или) органы местного самоуправления сведения о гражданах, подлежащих воинскому учету и принятию или увольнению их с работы, согласно Методических рекомендаций по ведению воинского учета в организациях, утвержденных Генштабом Вооруженных Сил РФ 11.07.2017. В случае необходимости, а для призывников в обязательном порядке, в целях постановки на воинский учет по месту жительства или месту пребывания, в том числе не подтвержденным регистрацией по месту жительства и (или) месту пребывания, либо уточнения необходимых сведений, содержащихся в документах воинского учета, оповещают граждан о необходимости личной явки в соответствующие военные комиссариаты или органы местного самоуправления либо возможности направления необходимых сведений в военный комиссариат в электронной форме с использованием портала государственных и муниципальных услуг (функций);</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б) направляют в двухнедельный срок по запросам соответствующих военных комиссариатов и (или) органов местного самоуправления необходимые сведения о гражданах, состоящих на воинском учете, а также о гражданах, не состоящих, но обязанных состоять на воинском учете, согласно Методическими рекомендациями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граждан;</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г) сверяют не реже одного раза в год сведения о воинском учете, содержащиеся в учетных документах, со сведениями, содержащимися в документах воинского учета соответствующих военных комиссариатов муниципальных образований и (или) органов местного самоуправления, согласно Методическим рекомендациям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д) вносят в учетные документы сведения об изменениях семейного положения, образования, структурного подразделения организации, должности, места жительства или места пребывания, состояния здоровья граждан, состоящих на воинском учете, и в двухнедельный срок сообщают об указанных изменениях в военные комиссариаты муниципальных образований в порядке Методических рекомендаций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е) оповещают граждан о вызовах (повестках), направленных в письменной и (или) электронной форме соответствующими военными комиссариатами или органами местного самоуправления, и обеспечивают их своевременную явку в места, указанные военными комиссариатами, в том числе в периоды мобилизации, военного положения и в военное время.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4.4. При приеме документов воинского учета от граждан работниками, осуществляющими воинский учет в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Pr="00B926FD">
        <w:rPr>
          <w:rFonts w:ascii="Times New Roman" w:hAnsi="Times New Roman" w:cs="Times New Roman"/>
          <w:sz w:val="28"/>
          <w:szCs w:val="28"/>
          <w:lang w:eastAsia="ru-RU"/>
        </w:rPr>
        <w:t>, гражданам выдается расписка согласно Методических рекомендаций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4.5. Устанавливая, состоят ли граждане, принимаемые на работу, на воинском учете, проверяется наличие отметки о приеме на воинский учет.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4.6. В случаях отсутствия отметок на странице 13 паспорта гражданина Российской Федерации об отношении к воинской обязанности или о постановке на воинский учет в документах воинского учета обязаны направлять:</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офицеров запаса и призывников - в военный комиссариат муниципального образования (муниципальных образований) по месту жительства или месту пребывания;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солдат, матросов, сержантов, старшин, прапорщиков и мичманов запаса - в военный комиссариат муниципального образования (муниципальных образований) по месту жительства (месту пребывания), а проживающих на территории муниципальных образований, где нет военных комиссариатов, - в орган местного самоуправления.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4.7. При приеме граждан на работу в сведениях, направляемых в военные комиссариаты муниципальных образований по месту жительства (месту пребывания) граждан и (или) органы местного самоуправления, указываются воинское звание, фамилия, имя, отчество, год рождения, военно-учетная специальность, состав семьи и место жительства гражданина, дата приема на работу и должность и, кроме того, полное наименование организации, ее адрес и номера телефонов ВУС (отдела кадров). Кроме того, сотрудники ВУС направляют в военный комиссариат муниципального образования (муниципальных образований) по месту жительства граждан женского пола в возрасте от 18 до 45 лет (ранее не состоявших на воинском учете), имеющих (получивших) специальности в соответствии с Перечнем военно-учетных специальностей, а также профессий, специальностей, при наличии которых граждане женского пола получают военно-учетные специальности и подлежат постановке на воинский учет.</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4.8. При составлении отчетности, предусматривающей отражение сведений о составах запаса (воинских званиях) и возрасте (разрядах) работающих в Администрации </w:t>
      </w:r>
      <w:proofErr w:type="spellStart"/>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трации</w:t>
      </w:r>
      <w:proofErr w:type="spellEnd"/>
      <w:r w:rsidR="00D9612C">
        <w:rPr>
          <w:rFonts w:ascii="Times New Roman" w:hAnsi="Times New Roman" w:cs="Times New Roman"/>
          <w:sz w:val="28"/>
          <w:szCs w:val="28"/>
          <w:lang w:eastAsia="ru-RU"/>
        </w:rPr>
        <w:t xml:space="preserve"> МО сельсовет </w:t>
      </w:r>
      <w:proofErr w:type="spellStart"/>
      <w:r w:rsidR="00D9612C">
        <w:rPr>
          <w:rFonts w:ascii="Times New Roman" w:hAnsi="Times New Roman" w:cs="Times New Roman"/>
          <w:sz w:val="28"/>
          <w:szCs w:val="28"/>
          <w:lang w:eastAsia="ru-RU"/>
        </w:rPr>
        <w:t>Эбдалаинский</w:t>
      </w:r>
      <w:proofErr w:type="spellEnd"/>
      <w:r w:rsidR="004229F4" w:rsidRPr="00B926FD">
        <w:rPr>
          <w:rFonts w:ascii="Times New Roman" w:hAnsi="Times New Roman" w:cs="Times New Roman"/>
          <w:sz w:val="28"/>
          <w:szCs w:val="28"/>
          <w:lang w:eastAsia="ru-RU"/>
        </w:rPr>
        <w:t xml:space="preserve"> </w:t>
      </w:r>
      <w:r w:rsidR="004C0069" w:rsidRPr="00B926FD">
        <w:rPr>
          <w:rFonts w:ascii="Times New Roman" w:hAnsi="Times New Roman" w:cs="Times New Roman"/>
          <w:sz w:val="28"/>
          <w:szCs w:val="28"/>
          <w:lang w:eastAsia="ru-RU"/>
        </w:rPr>
        <w:t>«</w:t>
      </w:r>
      <w:r w:rsidRPr="00B926FD">
        <w:rPr>
          <w:rFonts w:ascii="Times New Roman" w:hAnsi="Times New Roman" w:cs="Times New Roman"/>
          <w:sz w:val="28"/>
          <w:szCs w:val="28"/>
          <w:lang w:eastAsia="ru-RU"/>
        </w:rPr>
        <w:t>граждан, пребывающих в запасе, целесообразно руководствоваться Методическими рекомендациями по ведению воинского учета в организациях, утвержденными Генштабом Вооруженных Сил РФ 11.07.2017.</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4.9. В целях обеспечения полноты и качества воинского учета призывников и военнообязанных запаса из числа работающих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proofErr w:type="gramStart"/>
      <w:r w:rsidR="00D9612C">
        <w:rPr>
          <w:rFonts w:ascii="Times New Roman" w:hAnsi="Times New Roman" w:cs="Times New Roman"/>
          <w:sz w:val="28"/>
          <w:szCs w:val="28"/>
          <w:lang w:eastAsia="ru-RU"/>
        </w:rPr>
        <w:t>Эбдалаинский</w:t>
      </w:r>
      <w:proofErr w:type="spellEnd"/>
      <w:r w:rsidR="004229F4"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 xml:space="preserve"> бронирования</w:t>
      </w:r>
      <w:proofErr w:type="gramEnd"/>
      <w:r w:rsidRPr="00B926FD">
        <w:rPr>
          <w:rFonts w:ascii="Times New Roman" w:hAnsi="Times New Roman" w:cs="Times New Roman"/>
          <w:sz w:val="28"/>
          <w:szCs w:val="28"/>
          <w:lang w:eastAsia="ru-RU"/>
        </w:rPr>
        <w:t xml:space="preserve"> граждан, пребывающих в запасе, в течение всего календарного года, разрабатывает план работы по ведению воинского учета и бронированию граждан, пребывающих в запасе и согласовывает его с органом местного самоуправления.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5. ДОКУМЕНТЫ ПО ВЕДЕНИЮ ВОИНСКОГО УЧЕТА</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5.1. Документы по ведению воинского учета граждан в </w:t>
      </w:r>
      <w:r w:rsidR="004229F4" w:rsidRPr="00B926FD">
        <w:rPr>
          <w:rFonts w:ascii="Times New Roman" w:hAnsi="Times New Roman" w:cs="Times New Roman"/>
          <w:sz w:val="28"/>
          <w:szCs w:val="28"/>
          <w:lang w:eastAsia="ru-RU"/>
        </w:rPr>
        <w:t>Админист</w:t>
      </w:r>
      <w:r w:rsidR="00D9612C">
        <w:rPr>
          <w:rFonts w:ascii="Times New Roman" w:hAnsi="Times New Roman" w:cs="Times New Roman"/>
          <w:sz w:val="28"/>
          <w:szCs w:val="28"/>
          <w:lang w:eastAsia="ru-RU"/>
        </w:rPr>
        <w:t xml:space="preserve">рации МО сельсовет </w:t>
      </w:r>
      <w:proofErr w:type="spellStart"/>
      <w:r w:rsidR="00D9612C">
        <w:rPr>
          <w:rFonts w:ascii="Times New Roman" w:hAnsi="Times New Roman" w:cs="Times New Roman"/>
          <w:sz w:val="28"/>
          <w:szCs w:val="28"/>
          <w:lang w:eastAsia="ru-RU"/>
        </w:rPr>
        <w:t>Эбдалаинский</w:t>
      </w:r>
      <w:proofErr w:type="spellEnd"/>
      <w:r w:rsidR="004229F4"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изготавливаются по формам, установленным Министерством обороны Российской Федерации.</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5.2. </w:t>
      </w:r>
      <w:r w:rsidR="004229F4"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004229F4" w:rsidRPr="00B926FD">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(с его образованием и перед началом очередного календарного года) разрабатываются (ведутся):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распоряжение об организации воинского учета граждан, в том числе бронирования граждан, пребывающих в запасе;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план работы по ведению воинского учета и бронированию граждан, пребывающих в запасе;</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служебное делопроизводство (отдельное дело) по вопросам ведения воинского учета граждан и бронирования граждан, пребывающих в запасе, в Администрации Войновского сельского поселения;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другие документы в соответствии с требованиями, устанавливаемыми федеральными органами исполнительной власти, органами исполнительной власти субъектов Российской Федерации, органами местного самоуправления и руководителями организаций;</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справочная информация по воинскому учету, мобилизационной подготовке и мобилизации.</w:t>
      </w:r>
    </w:p>
    <w:p w:rsidR="00B56C4E" w:rsidRPr="00B926FD" w:rsidRDefault="00B56C4E"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6. ОТВЕТСТВЕННОСТЬ ЗА ПРАВОНАРУШЕНИЯ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В ОБЛАСТИ ВОИНСКОГО УЧЕТА</w:t>
      </w:r>
    </w:p>
    <w:p w:rsidR="00B56C4E" w:rsidRPr="00B926FD" w:rsidRDefault="00B56C4E" w:rsidP="00B926FD">
      <w:pPr>
        <w:pStyle w:val="a4"/>
        <w:jc w:val="both"/>
        <w:rPr>
          <w:rFonts w:ascii="Times New Roman" w:hAnsi="Times New Roman" w:cs="Times New Roman"/>
          <w:sz w:val="28"/>
          <w:szCs w:val="28"/>
          <w:lang w:eastAsia="ru-RU"/>
        </w:rPr>
      </w:pP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6.1. Граждане и должностные лица, виновные в неисполнении обязанностей по воинскому учету, несут ответственность в соответствии с законодательством Российской Федерации (гл. 21 КоАП РФ, ст. 192 ТК РФ).</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7. ЗАКЛЮЧИТЕЛЬНЫЕ ПОЛОЖЕНИЯ</w:t>
      </w:r>
    </w:p>
    <w:p w:rsidR="00132266" w:rsidRPr="00B926FD" w:rsidRDefault="00132266" w:rsidP="00B926FD">
      <w:pPr>
        <w:pStyle w:val="a4"/>
        <w:jc w:val="both"/>
        <w:rPr>
          <w:rFonts w:ascii="Times New Roman" w:hAnsi="Times New Roman" w:cs="Times New Roman"/>
          <w:sz w:val="28"/>
          <w:szCs w:val="28"/>
          <w:lang w:eastAsia="ru-RU"/>
        </w:rPr>
      </w:pPr>
      <w:r w:rsidRPr="00B926FD">
        <w:rPr>
          <w:rFonts w:ascii="Times New Roman" w:hAnsi="Times New Roman" w:cs="Times New Roman"/>
          <w:sz w:val="28"/>
          <w:szCs w:val="28"/>
          <w:lang w:eastAsia="ru-RU"/>
        </w:rPr>
        <w:t xml:space="preserve">7.1. Для обеспечения реализации Положения о воинском учете работников </w:t>
      </w:r>
      <w:r w:rsidR="00B56C4E" w:rsidRPr="00B926FD">
        <w:rPr>
          <w:rFonts w:ascii="Times New Roman" w:hAnsi="Times New Roman" w:cs="Times New Roman"/>
          <w:sz w:val="28"/>
          <w:szCs w:val="28"/>
          <w:lang w:eastAsia="ru-RU"/>
        </w:rPr>
        <w:t>Админис</w:t>
      </w:r>
      <w:r w:rsidR="00D9612C">
        <w:rPr>
          <w:rFonts w:ascii="Times New Roman" w:hAnsi="Times New Roman" w:cs="Times New Roman"/>
          <w:sz w:val="28"/>
          <w:szCs w:val="28"/>
          <w:lang w:eastAsia="ru-RU"/>
        </w:rPr>
        <w:t xml:space="preserve">трации МО сельсовет </w:t>
      </w:r>
      <w:proofErr w:type="spellStart"/>
      <w:r w:rsidR="00D9612C">
        <w:rPr>
          <w:rFonts w:ascii="Times New Roman" w:hAnsi="Times New Roman" w:cs="Times New Roman"/>
          <w:sz w:val="28"/>
          <w:szCs w:val="28"/>
          <w:lang w:eastAsia="ru-RU"/>
        </w:rPr>
        <w:t>Эбдалаинский</w:t>
      </w:r>
      <w:proofErr w:type="spellEnd"/>
      <w:r w:rsidR="00D9612C">
        <w:rPr>
          <w:rFonts w:ascii="Times New Roman" w:hAnsi="Times New Roman" w:cs="Times New Roman"/>
          <w:sz w:val="28"/>
          <w:szCs w:val="28"/>
          <w:lang w:eastAsia="ru-RU"/>
        </w:rPr>
        <w:t xml:space="preserve"> </w:t>
      </w:r>
      <w:r w:rsidRPr="00B926FD">
        <w:rPr>
          <w:rFonts w:ascii="Times New Roman" w:hAnsi="Times New Roman" w:cs="Times New Roman"/>
          <w:sz w:val="28"/>
          <w:szCs w:val="28"/>
          <w:lang w:eastAsia="ru-RU"/>
        </w:rPr>
        <w:t>обеспечивается сохранность документов, печатей, бланков.</w:t>
      </w:r>
    </w:p>
    <w:bookmarkEnd w:id="0"/>
    <w:p w:rsidR="00A46914" w:rsidRPr="00B926FD" w:rsidRDefault="00A46914" w:rsidP="00B926FD">
      <w:pPr>
        <w:pStyle w:val="a4"/>
        <w:jc w:val="both"/>
        <w:rPr>
          <w:rFonts w:ascii="Times New Roman" w:hAnsi="Times New Roman" w:cs="Times New Roman"/>
          <w:sz w:val="28"/>
          <w:szCs w:val="28"/>
        </w:rPr>
      </w:pPr>
    </w:p>
    <w:sectPr w:rsidR="00A46914" w:rsidRPr="00B926FD" w:rsidSect="00AA6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34ADD"/>
    <w:multiLevelType w:val="hybridMultilevel"/>
    <w:tmpl w:val="35BAA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characterSpacingControl w:val="doNotCompress"/>
  <w:compat>
    <w:compatSetting w:name="compatibilityMode" w:uri="http://schemas.microsoft.com/office/word" w:val="12"/>
  </w:compat>
  <w:rsids>
    <w:rsidRoot w:val="002E5134"/>
    <w:rsid w:val="00132266"/>
    <w:rsid w:val="001638FC"/>
    <w:rsid w:val="001A3085"/>
    <w:rsid w:val="00225BE7"/>
    <w:rsid w:val="002E5134"/>
    <w:rsid w:val="0031367B"/>
    <w:rsid w:val="003959D3"/>
    <w:rsid w:val="004229F4"/>
    <w:rsid w:val="004C0069"/>
    <w:rsid w:val="005350CE"/>
    <w:rsid w:val="007155D2"/>
    <w:rsid w:val="007D70BC"/>
    <w:rsid w:val="00833718"/>
    <w:rsid w:val="008F387D"/>
    <w:rsid w:val="009062DF"/>
    <w:rsid w:val="00A019A0"/>
    <w:rsid w:val="00A417CC"/>
    <w:rsid w:val="00A46914"/>
    <w:rsid w:val="00AA6C0E"/>
    <w:rsid w:val="00B56C4E"/>
    <w:rsid w:val="00B926FD"/>
    <w:rsid w:val="00D566A6"/>
    <w:rsid w:val="00D711B4"/>
    <w:rsid w:val="00D9612C"/>
    <w:rsid w:val="00E843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0F8C13"/>
  <w15:docId w15:val="{EBC6A061-2CD2-43B8-95D9-ECB7D458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6C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566A6"/>
    <w:pPr>
      <w:ind w:left="720"/>
      <w:contextualSpacing/>
    </w:pPr>
  </w:style>
  <w:style w:type="paragraph" w:styleId="a4">
    <w:name w:val="No Spacing"/>
    <w:uiPriority w:val="99"/>
    <w:qFormat/>
    <w:rsid w:val="00B926FD"/>
    <w:pPr>
      <w:spacing w:after="0" w:line="240" w:lineRule="auto"/>
    </w:pPr>
  </w:style>
  <w:style w:type="paragraph" w:styleId="a5">
    <w:name w:val="Balloon Text"/>
    <w:basedOn w:val="a"/>
    <w:link w:val="a6"/>
    <w:uiPriority w:val="99"/>
    <w:semiHidden/>
    <w:unhideWhenUsed/>
    <w:rsid w:val="00D961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1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0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2747-3D3F-45A2-86D7-61BC647F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3001</Words>
  <Characters>17106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Раисат</dc:creator>
  <cp:lastModifiedBy>Раисат</cp:lastModifiedBy>
  <cp:revision>4</cp:revision>
  <dcterms:created xsi:type="dcterms:W3CDTF">2025-10-17T08:35:00Z</dcterms:created>
  <dcterms:modified xsi:type="dcterms:W3CDTF">2025-11-27T11:08:00Z</dcterms:modified>
</cp:coreProperties>
</file>